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54" w:rsidRPr="001C1F2A" w:rsidRDefault="00516654" w:rsidP="00516654">
      <w:pPr>
        <w:jc w:val="right"/>
        <w:rPr>
          <w:b/>
          <w:sz w:val="22"/>
          <w:szCs w:val="22"/>
        </w:rPr>
      </w:pPr>
      <w:r>
        <w:rPr>
          <w:b/>
          <w:sz w:val="22"/>
          <w:szCs w:val="22"/>
        </w:rPr>
        <w:t>3</w:t>
      </w:r>
      <w:r w:rsidRPr="001C1F2A">
        <w:rPr>
          <w:b/>
          <w:sz w:val="22"/>
          <w:szCs w:val="22"/>
        </w:rPr>
        <w:t xml:space="preserve">. pielikums </w:t>
      </w:r>
    </w:p>
    <w:p w:rsidR="00516654" w:rsidRPr="001C1F2A" w:rsidRDefault="00516654" w:rsidP="00516654">
      <w:pPr>
        <w:ind w:left="4820"/>
        <w:jc w:val="right"/>
        <w:rPr>
          <w:sz w:val="18"/>
          <w:szCs w:val="18"/>
        </w:rPr>
      </w:pPr>
      <w:r w:rsidRPr="001C1F2A">
        <w:rPr>
          <w:rFonts w:eastAsia="Calibri"/>
          <w:color w:val="000000"/>
          <w:sz w:val="18"/>
          <w:szCs w:val="18"/>
        </w:rPr>
        <w:t xml:space="preserve">„Daudzdzīvokļu dzīvojamās mājas Raiņa ielā 40, Balvi energoefektivitātes paaugstināšanas pasākumi”  nolikumam </w:t>
      </w:r>
    </w:p>
    <w:p w:rsidR="00516654" w:rsidRPr="001C1F2A" w:rsidRDefault="00516654" w:rsidP="00516654">
      <w:pPr>
        <w:ind w:left="4820"/>
        <w:jc w:val="right"/>
        <w:rPr>
          <w:sz w:val="18"/>
          <w:szCs w:val="18"/>
        </w:rPr>
      </w:pPr>
      <w:r w:rsidRPr="001C1F2A">
        <w:rPr>
          <w:sz w:val="18"/>
          <w:szCs w:val="18"/>
        </w:rPr>
        <w:t xml:space="preserve"> (iepirkuma identifikācijas Nr. PA </w:t>
      </w:r>
      <w:r>
        <w:rPr>
          <w:sz w:val="18"/>
          <w:szCs w:val="18"/>
        </w:rPr>
        <w:t>SAN-TEX</w:t>
      </w:r>
      <w:r w:rsidRPr="001C1F2A">
        <w:rPr>
          <w:sz w:val="18"/>
          <w:szCs w:val="18"/>
        </w:rPr>
        <w:t xml:space="preserve"> 2023/1)</w:t>
      </w:r>
    </w:p>
    <w:p w:rsidR="00516654" w:rsidRDefault="00516654" w:rsidP="00516654">
      <w:pPr>
        <w:jc w:val="center"/>
      </w:pPr>
    </w:p>
    <w:p w:rsidR="00516654" w:rsidRDefault="00516654" w:rsidP="00516654">
      <w:pPr>
        <w:jc w:val="center"/>
        <w:rPr>
          <w:b/>
        </w:rPr>
      </w:pPr>
      <w:bookmarkStart w:id="0" w:name="_GoBack"/>
      <w:r>
        <w:rPr>
          <w:b/>
        </w:rPr>
        <w:t>APLIECINĀJUMS</w:t>
      </w:r>
    </w:p>
    <w:p w:rsidR="00516654" w:rsidRDefault="00516654" w:rsidP="00516654">
      <w:pPr>
        <w:jc w:val="center"/>
        <w:rPr>
          <w:b/>
        </w:rPr>
      </w:pPr>
      <w:r>
        <w:rPr>
          <w:b/>
        </w:rPr>
        <w:t>Par vidējo finanšu apgrozījumu</w:t>
      </w:r>
      <w:bookmarkEnd w:id="0"/>
      <w:r w:rsidRPr="000F788A">
        <w:rPr>
          <w:b/>
        </w:rPr>
        <w:t>.</w:t>
      </w:r>
    </w:p>
    <w:p w:rsidR="00516654" w:rsidRPr="00AA0061" w:rsidRDefault="00516654" w:rsidP="00516654">
      <w:pPr>
        <w:jc w:val="center"/>
        <w:rPr>
          <w:bCs/>
        </w:rPr>
      </w:pPr>
      <w:r w:rsidRPr="00AA0061">
        <w:rPr>
          <w:bCs/>
        </w:rPr>
        <w:t xml:space="preserve"> (saskaņā ar nolikuma 5.3.5 punktu)</w:t>
      </w:r>
    </w:p>
    <w:p w:rsidR="00516654" w:rsidRPr="00B65A5A" w:rsidRDefault="00516654" w:rsidP="00516654">
      <w:pPr>
        <w:jc w:val="center"/>
        <w:rPr>
          <w:sz w:val="24"/>
        </w:rPr>
      </w:pPr>
    </w:p>
    <w:p w:rsidR="00516654" w:rsidRPr="00871B86" w:rsidRDefault="00516654" w:rsidP="00516654">
      <w:pPr>
        <w:jc w:val="center"/>
        <w:rPr>
          <w:sz w:val="22"/>
          <w:szCs w:val="22"/>
        </w:rPr>
      </w:pPr>
      <w:r w:rsidRPr="00871B86">
        <w:rPr>
          <w:rFonts w:eastAsia="Calibri"/>
          <w:color w:val="000000"/>
          <w:sz w:val="22"/>
          <w:szCs w:val="22"/>
        </w:rPr>
        <w:t xml:space="preserve">„Daudzdzīvokļu dzīvojamās mājas Raiņa ielā 40, Balvi energoefektivitātes paaugstināšanas pasākumi”  </w:t>
      </w:r>
    </w:p>
    <w:p w:rsidR="00516654" w:rsidRPr="00871B86" w:rsidRDefault="00516654" w:rsidP="00516654">
      <w:pPr>
        <w:tabs>
          <w:tab w:val="center" w:pos="4678"/>
        </w:tabs>
        <w:rPr>
          <w:sz w:val="22"/>
          <w:szCs w:val="22"/>
        </w:rPr>
      </w:pPr>
      <w:r>
        <w:rPr>
          <w:sz w:val="22"/>
          <w:szCs w:val="22"/>
        </w:rPr>
        <w:tab/>
      </w:r>
      <w:r w:rsidRPr="00871B86">
        <w:rPr>
          <w:sz w:val="22"/>
          <w:szCs w:val="22"/>
        </w:rPr>
        <w:t xml:space="preserve">(iepirkuma identifikācijas Nr. PA </w:t>
      </w:r>
      <w:r>
        <w:rPr>
          <w:sz w:val="22"/>
          <w:szCs w:val="22"/>
        </w:rPr>
        <w:t>SAN-TEX</w:t>
      </w:r>
      <w:r w:rsidRPr="00871B86">
        <w:rPr>
          <w:sz w:val="22"/>
          <w:szCs w:val="22"/>
        </w:rPr>
        <w:t xml:space="preserve"> 2023/1)</w:t>
      </w:r>
      <w:r>
        <w:rPr>
          <w:sz w:val="22"/>
          <w:szCs w:val="22"/>
        </w:rPr>
        <w:t>.</w:t>
      </w:r>
    </w:p>
    <w:p w:rsidR="00516654" w:rsidRPr="000F788A" w:rsidRDefault="00516654" w:rsidP="00516654">
      <w:pPr>
        <w:jc w:val="center"/>
        <w:rPr>
          <w:b/>
        </w:rPr>
      </w:pPr>
    </w:p>
    <w:p w:rsidR="00516654" w:rsidRPr="001C1F2A" w:rsidRDefault="00516654" w:rsidP="00516654">
      <w:pPr>
        <w:jc w:val="center"/>
        <w:rPr>
          <w:sz w:val="18"/>
          <w:szCs w:val="18"/>
        </w:rPr>
      </w:pPr>
    </w:p>
    <w:p w:rsidR="00516654" w:rsidRPr="000F1F1E" w:rsidRDefault="00516654" w:rsidP="00516654">
      <w:pPr>
        <w:pStyle w:val="BodyText"/>
        <w:widowControl/>
        <w:tabs>
          <w:tab w:val="num" w:pos="2629"/>
        </w:tabs>
        <w:spacing w:after="0"/>
        <w:ind w:left="567"/>
        <w:jc w:val="both"/>
        <w:rPr>
          <w:rFonts w:ascii="Times New Roman" w:hAnsi="Times New Roman"/>
          <w:bCs/>
          <w:sz w:val="22"/>
          <w:szCs w:val="22"/>
        </w:rPr>
      </w:pPr>
      <w:r w:rsidRPr="00B65A5A">
        <w:rPr>
          <w:sz w:val="22"/>
          <w:szCs w:val="22"/>
        </w:rPr>
        <w:t xml:space="preserve">Kam: </w:t>
      </w:r>
      <w:r w:rsidRPr="00B65A5A">
        <w:rPr>
          <w:sz w:val="22"/>
          <w:szCs w:val="22"/>
        </w:rPr>
        <w:tab/>
      </w:r>
      <w:r w:rsidRPr="000F1F1E">
        <w:rPr>
          <w:rFonts w:ascii="Times New Roman" w:hAnsi="Times New Roman"/>
          <w:color w:val="000000"/>
          <w:sz w:val="22"/>
          <w:szCs w:val="22"/>
        </w:rPr>
        <w:t xml:space="preserve">Balvu novada p/a ‘’SAN-TEX’’, </w:t>
      </w:r>
    </w:p>
    <w:p w:rsidR="00516654" w:rsidRPr="000F1F1E" w:rsidRDefault="00516654" w:rsidP="00516654">
      <w:pPr>
        <w:pStyle w:val="BodyText"/>
        <w:widowControl/>
        <w:tabs>
          <w:tab w:val="num" w:pos="2629"/>
        </w:tabs>
        <w:spacing w:after="0"/>
        <w:ind w:left="567"/>
        <w:jc w:val="both"/>
        <w:rPr>
          <w:rFonts w:ascii="Times New Roman" w:hAnsi="Times New Roman"/>
          <w:bCs/>
          <w:sz w:val="22"/>
          <w:szCs w:val="22"/>
        </w:rPr>
      </w:pPr>
      <w:r w:rsidRPr="00AD04FB">
        <w:rPr>
          <w:rFonts w:ascii="Times New Roman" w:hAnsi="Times New Roman"/>
          <w:bCs/>
          <w:sz w:val="22"/>
          <w:szCs w:val="22"/>
        </w:rPr>
        <w:tab/>
        <w:t>Vienotais reģistrācijas Nr.: 90001663120</w:t>
      </w:r>
      <w:r w:rsidRPr="000F1F1E">
        <w:rPr>
          <w:rFonts w:ascii="Times New Roman" w:hAnsi="Times New Roman"/>
          <w:bCs/>
          <w:sz w:val="22"/>
          <w:szCs w:val="22"/>
        </w:rPr>
        <w:t>.</w:t>
      </w:r>
    </w:p>
    <w:p w:rsidR="00516654" w:rsidRDefault="00516654" w:rsidP="00516654">
      <w:pPr>
        <w:pStyle w:val="BodyText"/>
        <w:widowControl/>
        <w:tabs>
          <w:tab w:val="num" w:pos="2629"/>
        </w:tabs>
        <w:spacing w:after="0"/>
        <w:ind w:left="567"/>
        <w:jc w:val="both"/>
        <w:rPr>
          <w:rFonts w:ascii="Times New Roman" w:hAnsi="Times New Roman"/>
          <w:bCs/>
          <w:sz w:val="22"/>
          <w:szCs w:val="22"/>
        </w:rPr>
      </w:pPr>
      <w:r>
        <w:rPr>
          <w:rFonts w:ascii="Times New Roman" w:hAnsi="Times New Roman"/>
          <w:bCs/>
          <w:sz w:val="22"/>
          <w:szCs w:val="22"/>
        </w:rPr>
        <w:tab/>
      </w:r>
      <w:r w:rsidRPr="000F1F1E">
        <w:rPr>
          <w:rFonts w:ascii="Times New Roman" w:hAnsi="Times New Roman"/>
          <w:color w:val="000000"/>
          <w:sz w:val="22"/>
          <w:szCs w:val="22"/>
        </w:rPr>
        <w:t>Bērzpils iela 56, Balvi, Balvu novads, LV-4501</w:t>
      </w:r>
      <w:r w:rsidRPr="000F1F1E">
        <w:rPr>
          <w:rFonts w:ascii="Times New Roman" w:hAnsi="Times New Roman"/>
          <w:bCs/>
          <w:sz w:val="22"/>
          <w:szCs w:val="22"/>
        </w:rPr>
        <w:t xml:space="preserve"> </w:t>
      </w:r>
    </w:p>
    <w:p w:rsidR="00516654" w:rsidRDefault="00516654" w:rsidP="00516654">
      <w:pPr>
        <w:ind w:left="5040" w:firstLineChars="450" w:firstLine="904"/>
        <w:rPr>
          <w:b/>
          <w:bCs/>
        </w:rPr>
      </w:pPr>
    </w:p>
    <w:p w:rsidR="00516654" w:rsidRDefault="00516654" w:rsidP="00516654"/>
    <w:p w:rsidR="00516654" w:rsidRPr="000504E4" w:rsidRDefault="00516654" w:rsidP="00516654">
      <w:pPr>
        <w:spacing w:before="120"/>
        <w:jc w:val="both"/>
        <w:rPr>
          <w:i/>
          <w:sz w:val="22"/>
          <w:szCs w:val="22"/>
          <w:highlight w:val="lightGray"/>
          <w:lang w:eastAsia="lv-LV"/>
        </w:rPr>
      </w:pPr>
      <w:r w:rsidRPr="000504E4">
        <w:rPr>
          <w:i/>
          <w:sz w:val="22"/>
          <w:szCs w:val="22"/>
          <w:highlight w:val="lightGray"/>
          <w:lang w:eastAsia="lv-LV"/>
        </w:rPr>
        <w:t>Datums, Vieta</w:t>
      </w:r>
      <w:r>
        <w:rPr>
          <w:i/>
          <w:sz w:val="22"/>
          <w:szCs w:val="22"/>
          <w:highlight w:val="lightGray"/>
          <w:lang w:eastAsia="lv-LV"/>
        </w:rPr>
        <w:t>*</w:t>
      </w:r>
    </w:p>
    <w:p w:rsidR="00516654" w:rsidRPr="00AA0061" w:rsidRDefault="00516654" w:rsidP="00516654">
      <w:pPr>
        <w:jc w:val="center"/>
        <w:rPr>
          <w:b/>
          <w:sz w:val="22"/>
          <w:szCs w:val="22"/>
        </w:rPr>
      </w:pPr>
    </w:p>
    <w:p w:rsidR="00516654" w:rsidRPr="00AA0061" w:rsidRDefault="00516654" w:rsidP="00516654">
      <w:pPr>
        <w:jc w:val="both"/>
        <w:rPr>
          <w:b/>
          <w:sz w:val="22"/>
          <w:szCs w:val="22"/>
        </w:rPr>
      </w:pPr>
    </w:p>
    <w:p w:rsidR="00516654" w:rsidRDefault="00516654" w:rsidP="00516654">
      <w:pPr>
        <w:rPr>
          <w:sz w:val="22"/>
          <w:szCs w:val="22"/>
        </w:rPr>
      </w:pPr>
      <w:r w:rsidRPr="00AA0061">
        <w:rPr>
          <w:sz w:val="22"/>
          <w:szCs w:val="22"/>
        </w:rPr>
        <w:t>Apliecinu</w:t>
      </w:r>
      <w:r>
        <w:rPr>
          <w:sz w:val="22"/>
          <w:szCs w:val="22"/>
        </w:rPr>
        <w:t xml:space="preserve">, ka </w:t>
      </w:r>
      <w:r w:rsidRPr="00AA0061">
        <w:rPr>
          <w:i/>
          <w:sz w:val="22"/>
          <w:szCs w:val="22"/>
          <w:highlight w:val="lightGray"/>
          <w:lang w:eastAsia="lv-LV"/>
        </w:rPr>
        <w:t>_______________________________________ (pretendentam)</w:t>
      </w:r>
      <w:r w:rsidRPr="00AA0061">
        <w:rPr>
          <w:sz w:val="22"/>
          <w:szCs w:val="22"/>
        </w:rPr>
        <w:t xml:space="preserve"> zemāk uzrādīt</w:t>
      </w:r>
      <w:r>
        <w:rPr>
          <w:sz w:val="22"/>
          <w:szCs w:val="22"/>
        </w:rPr>
        <w:t>ajos pārskata gados ir bijis sekojošs</w:t>
      </w:r>
      <w:r w:rsidRPr="00AA0061">
        <w:rPr>
          <w:sz w:val="22"/>
          <w:szCs w:val="22"/>
        </w:rPr>
        <w:t xml:space="preserve"> finanšu apgroz</w:t>
      </w:r>
      <w:r>
        <w:rPr>
          <w:sz w:val="22"/>
          <w:szCs w:val="22"/>
        </w:rPr>
        <w:t>ījums:</w:t>
      </w:r>
    </w:p>
    <w:p w:rsidR="00516654" w:rsidRPr="00AA0061" w:rsidRDefault="00516654" w:rsidP="00516654">
      <w:pPr>
        <w:rPr>
          <w:sz w:val="22"/>
          <w:szCs w:val="22"/>
        </w:rPr>
      </w:pPr>
    </w:p>
    <w:tbl>
      <w:tblPr>
        <w:tblW w:w="8505" w:type="dxa"/>
        <w:tblInd w:w="-5" w:type="dxa"/>
        <w:tblLayout w:type="fixed"/>
        <w:tblLook w:val="0000" w:firstRow="0" w:lastRow="0" w:firstColumn="0" w:lastColumn="0" w:noHBand="0" w:noVBand="0"/>
      </w:tblPr>
      <w:tblGrid>
        <w:gridCol w:w="2665"/>
        <w:gridCol w:w="1584"/>
        <w:gridCol w:w="2128"/>
        <w:gridCol w:w="2128"/>
      </w:tblGrid>
      <w:tr w:rsidR="00516654" w:rsidRPr="00AA0061" w:rsidTr="00F860ED">
        <w:tc>
          <w:tcPr>
            <w:tcW w:w="2665" w:type="dxa"/>
            <w:tcBorders>
              <w:top w:val="single" w:sz="4" w:space="0" w:color="000000"/>
              <w:left w:val="single" w:sz="4" w:space="0" w:color="000000"/>
              <w:bottom w:val="single" w:sz="4" w:space="0" w:color="000000"/>
            </w:tcBorders>
          </w:tcPr>
          <w:p w:rsidR="00516654" w:rsidRPr="00AA0061" w:rsidRDefault="00516654" w:rsidP="00F860ED">
            <w:pPr>
              <w:jc w:val="center"/>
              <w:rPr>
                <w:b/>
                <w:sz w:val="22"/>
                <w:szCs w:val="22"/>
              </w:rPr>
            </w:pPr>
            <w:r w:rsidRPr="00AA0061">
              <w:rPr>
                <w:b/>
                <w:sz w:val="22"/>
                <w:szCs w:val="22"/>
              </w:rPr>
              <w:t>Finanšu gads</w:t>
            </w:r>
          </w:p>
        </w:tc>
        <w:tc>
          <w:tcPr>
            <w:tcW w:w="1584" w:type="dxa"/>
            <w:tcBorders>
              <w:top w:val="single" w:sz="4" w:space="0" w:color="000000"/>
              <w:left w:val="single" w:sz="4" w:space="0" w:color="000000"/>
              <w:bottom w:val="single" w:sz="4" w:space="0" w:color="000000"/>
              <w:right w:val="single" w:sz="4" w:space="0" w:color="000000"/>
            </w:tcBorders>
          </w:tcPr>
          <w:p w:rsidR="00516654" w:rsidRPr="00AA0061" w:rsidRDefault="00516654" w:rsidP="00F860ED">
            <w:pPr>
              <w:jc w:val="center"/>
              <w:rPr>
                <w:b/>
                <w:sz w:val="22"/>
                <w:szCs w:val="22"/>
              </w:rPr>
            </w:pPr>
            <w:r w:rsidRPr="00AA0061">
              <w:rPr>
                <w:b/>
                <w:sz w:val="22"/>
                <w:szCs w:val="22"/>
              </w:rPr>
              <w:t>20</w:t>
            </w:r>
            <w:r>
              <w:rPr>
                <w:b/>
                <w:sz w:val="22"/>
                <w:szCs w:val="22"/>
              </w:rPr>
              <w:t>20</w:t>
            </w:r>
            <w:r w:rsidRPr="00AA0061">
              <w:rPr>
                <w:b/>
                <w:sz w:val="22"/>
                <w:szCs w:val="22"/>
              </w:rPr>
              <w:t>.gads</w:t>
            </w:r>
          </w:p>
        </w:tc>
        <w:tc>
          <w:tcPr>
            <w:tcW w:w="2128" w:type="dxa"/>
            <w:tcBorders>
              <w:top w:val="single" w:sz="4" w:space="0" w:color="000000"/>
              <w:left w:val="single" w:sz="4" w:space="0" w:color="000000"/>
              <w:bottom w:val="single" w:sz="4" w:space="0" w:color="000000"/>
              <w:right w:val="single" w:sz="4" w:space="0" w:color="000000"/>
            </w:tcBorders>
          </w:tcPr>
          <w:p w:rsidR="00516654" w:rsidRPr="00AA0061" w:rsidRDefault="00516654" w:rsidP="00F860ED">
            <w:pPr>
              <w:jc w:val="center"/>
              <w:rPr>
                <w:b/>
                <w:sz w:val="22"/>
                <w:szCs w:val="22"/>
              </w:rPr>
            </w:pPr>
            <w:r w:rsidRPr="00AA0061">
              <w:rPr>
                <w:b/>
                <w:sz w:val="22"/>
                <w:szCs w:val="22"/>
              </w:rPr>
              <w:t>20</w:t>
            </w:r>
            <w:r>
              <w:rPr>
                <w:b/>
                <w:sz w:val="22"/>
                <w:szCs w:val="22"/>
              </w:rPr>
              <w:t>21</w:t>
            </w:r>
            <w:r w:rsidRPr="00AA0061">
              <w:rPr>
                <w:b/>
                <w:sz w:val="22"/>
                <w:szCs w:val="22"/>
              </w:rPr>
              <w:t>.gads</w:t>
            </w:r>
          </w:p>
        </w:tc>
        <w:tc>
          <w:tcPr>
            <w:tcW w:w="2128" w:type="dxa"/>
            <w:tcBorders>
              <w:top w:val="single" w:sz="4" w:space="0" w:color="000000"/>
              <w:left w:val="single" w:sz="4" w:space="0" w:color="000000"/>
              <w:bottom w:val="single" w:sz="4" w:space="0" w:color="000000"/>
              <w:right w:val="single" w:sz="4" w:space="0" w:color="000000"/>
            </w:tcBorders>
          </w:tcPr>
          <w:p w:rsidR="00516654" w:rsidRPr="00AA0061" w:rsidRDefault="00516654" w:rsidP="00F860ED">
            <w:pPr>
              <w:jc w:val="center"/>
              <w:rPr>
                <w:b/>
                <w:sz w:val="22"/>
                <w:szCs w:val="22"/>
              </w:rPr>
            </w:pPr>
            <w:r w:rsidRPr="00AA0061">
              <w:rPr>
                <w:b/>
                <w:sz w:val="22"/>
                <w:szCs w:val="22"/>
              </w:rPr>
              <w:t>20</w:t>
            </w:r>
            <w:r>
              <w:rPr>
                <w:b/>
                <w:sz w:val="22"/>
                <w:szCs w:val="22"/>
              </w:rPr>
              <w:t>22</w:t>
            </w:r>
            <w:r w:rsidRPr="00AA0061">
              <w:rPr>
                <w:b/>
                <w:sz w:val="22"/>
                <w:szCs w:val="22"/>
              </w:rPr>
              <w:t>.gads</w:t>
            </w:r>
          </w:p>
        </w:tc>
      </w:tr>
      <w:tr w:rsidR="00516654" w:rsidRPr="00AA0061" w:rsidTr="00F860ED">
        <w:tc>
          <w:tcPr>
            <w:tcW w:w="2665" w:type="dxa"/>
            <w:tcBorders>
              <w:top w:val="single" w:sz="4" w:space="0" w:color="000000"/>
              <w:left w:val="single" w:sz="4" w:space="0" w:color="000000"/>
              <w:bottom w:val="single" w:sz="4" w:space="0" w:color="000000"/>
            </w:tcBorders>
          </w:tcPr>
          <w:p w:rsidR="00516654" w:rsidRPr="00AA0061" w:rsidRDefault="00516654" w:rsidP="00F860ED">
            <w:pPr>
              <w:jc w:val="center"/>
              <w:rPr>
                <w:bCs/>
                <w:sz w:val="22"/>
                <w:szCs w:val="22"/>
              </w:rPr>
            </w:pPr>
            <w:r w:rsidRPr="00AA0061">
              <w:rPr>
                <w:bCs/>
                <w:sz w:val="22"/>
                <w:szCs w:val="22"/>
              </w:rPr>
              <w:t>Finanšu apgrozījums EUR</w:t>
            </w:r>
          </w:p>
        </w:tc>
        <w:tc>
          <w:tcPr>
            <w:tcW w:w="1584" w:type="dxa"/>
            <w:tcBorders>
              <w:top w:val="single" w:sz="4" w:space="0" w:color="000000"/>
              <w:left w:val="single" w:sz="4" w:space="0" w:color="000000"/>
              <w:bottom w:val="single" w:sz="4" w:space="0" w:color="000000"/>
              <w:right w:val="single" w:sz="4" w:space="0" w:color="000000"/>
            </w:tcBorders>
          </w:tcPr>
          <w:p w:rsidR="00516654" w:rsidRDefault="00516654" w:rsidP="00F860ED">
            <w:pPr>
              <w:jc w:val="center"/>
              <w:rPr>
                <w:bCs/>
                <w:sz w:val="22"/>
                <w:szCs w:val="22"/>
              </w:rPr>
            </w:pPr>
          </w:p>
          <w:p w:rsidR="00516654" w:rsidRPr="00AA0061" w:rsidRDefault="00516654" w:rsidP="00F860ED">
            <w:pPr>
              <w:jc w:val="center"/>
              <w:rPr>
                <w:bCs/>
                <w:sz w:val="22"/>
                <w:szCs w:val="22"/>
              </w:rPr>
            </w:pPr>
          </w:p>
        </w:tc>
        <w:tc>
          <w:tcPr>
            <w:tcW w:w="2128" w:type="dxa"/>
            <w:tcBorders>
              <w:top w:val="single" w:sz="4" w:space="0" w:color="000000"/>
              <w:left w:val="single" w:sz="4" w:space="0" w:color="000000"/>
              <w:bottom w:val="single" w:sz="4" w:space="0" w:color="000000"/>
              <w:right w:val="single" w:sz="4" w:space="0" w:color="000000"/>
            </w:tcBorders>
          </w:tcPr>
          <w:p w:rsidR="00516654" w:rsidRPr="00AA0061" w:rsidRDefault="00516654" w:rsidP="00F860ED">
            <w:pPr>
              <w:jc w:val="center"/>
              <w:rPr>
                <w:bCs/>
                <w:sz w:val="22"/>
                <w:szCs w:val="22"/>
              </w:rPr>
            </w:pPr>
          </w:p>
        </w:tc>
        <w:tc>
          <w:tcPr>
            <w:tcW w:w="2128" w:type="dxa"/>
            <w:tcBorders>
              <w:top w:val="single" w:sz="4" w:space="0" w:color="000000"/>
              <w:left w:val="single" w:sz="4" w:space="0" w:color="000000"/>
              <w:bottom w:val="single" w:sz="4" w:space="0" w:color="000000"/>
              <w:right w:val="single" w:sz="4" w:space="0" w:color="000000"/>
            </w:tcBorders>
          </w:tcPr>
          <w:p w:rsidR="00516654" w:rsidRPr="00AA0061" w:rsidRDefault="00516654" w:rsidP="00F860ED">
            <w:pPr>
              <w:jc w:val="center"/>
              <w:rPr>
                <w:bCs/>
                <w:sz w:val="22"/>
                <w:szCs w:val="22"/>
              </w:rPr>
            </w:pPr>
          </w:p>
        </w:tc>
      </w:tr>
    </w:tbl>
    <w:p w:rsidR="00516654" w:rsidRDefault="00516654" w:rsidP="00516654">
      <w:pPr>
        <w:rPr>
          <w:b/>
          <w:sz w:val="28"/>
        </w:rPr>
      </w:pPr>
    </w:p>
    <w:p w:rsidR="00516654" w:rsidRDefault="00516654" w:rsidP="00516654">
      <w:pPr>
        <w:rPr>
          <w:b/>
          <w:sz w:val="28"/>
        </w:rPr>
      </w:pPr>
    </w:p>
    <w:p w:rsidR="00516654" w:rsidRDefault="00516654" w:rsidP="00516654">
      <w:pPr>
        <w:jc w:val="right"/>
      </w:pPr>
    </w:p>
    <w:p w:rsidR="00516654" w:rsidRDefault="00516654" w:rsidP="00516654">
      <w:pPr>
        <w:jc w:val="right"/>
      </w:pPr>
    </w:p>
    <w:p w:rsidR="00516654" w:rsidRDefault="00516654" w:rsidP="00516654">
      <w:pPr>
        <w:tabs>
          <w:tab w:val="left" w:pos="402"/>
        </w:tabs>
      </w:pPr>
      <w: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3965"/>
      </w:tblGrid>
      <w:tr w:rsidR="00516654" w:rsidRPr="00B65A5A" w:rsidTr="00F860ED">
        <w:tc>
          <w:tcPr>
            <w:tcW w:w="4540" w:type="dxa"/>
          </w:tcPr>
          <w:p w:rsidR="00516654" w:rsidRPr="00B65A5A" w:rsidRDefault="00516654" w:rsidP="00F860ED">
            <w:pPr>
              <w:widowControl w:val="0"/>
              <w:tabs>
                <w:tab w:val="left" w:pos="720"/>
                <w:tab w:val="left" w:pos="1620"/>
                <w:tab w:val="left" w:pos="2340"/>
                <w:tab w:val="left" w:pos="2520"/>
              </w:tabs>
              <w:suppressAutoHyphens/>
              <w:ind w:right="62"/>
              <w:jc w:val="both"/>
              <w:rPr>
                <w:color w:val="000000"/>
                <w:sz w:val="22"/>
                <w:szCs w:val="22"/>
                <w:lang w:eastAsia="ar-SA"/>
              </w:rPr>
            </w:pPr>
            <w:r w:rsidRPr="00B65A5A">
              <w:rPr>
                <w:color w:val="000000"/>
                <w:sz w:val="22"/>
                <w:szCs w:val="22"/>
                <w:lang w:eastAsia="ar-SA"/>
              </w:rPr>
              <w:t xml:space="preserve">Pretendenta </w:t>
            </w:r>
            <w:proofErr w:type="spellStart"/>
            <w:r w:rsidRPr="00B65A5A">
              <w:rPr>
                <w:color w:val="000000"/>
                <w:sz w:val="22"/>
                <w:szCs w:val="22"/>
                <w:lang w:eastAsia="ar-SA"/>
              </w:rPr>
              <w:t>paraksttiesīgās</w:t>
            </w:r>
            <w:proofErr w:type="spellEnd"/>
            <w:r w:rsidRPr="00B65A5A">
              <w:rPr>
                <w:color w:val="000000"/>
                <w:sz w:val="22"/>
                <w:szCs w:val="22"/>
                <w:lang w:eastAsia="ar-SA"/>
              </w:rPr>
              <w:t xml:space="preserve"> personas Vārds, Uzvārds:</w:t>
            </w:r>
          </w:p>
        </w:tc>
        <w:tc>
          <w:tcPr>
            <w:tcW w:w="3965" w:type="dxa"/>
          </w:tcPr>
          <w:p w:rsidR="00516654" w:rsidRPr="00B65A5A" w:rsidRDefault="00516654" w:rsidP="00F860ED">
            <w:pPr>
              <w:widowControl w:val="0"/>
              <w:tabs>
                <w:tab w:val="left" w:pos="720"/>
                <w:tab w:val="left" w:pos="1620"/>
                <w:tab w:val="left" w:pos="2340"/>
                <w:tab w:val="left" w:pos="2520"/>
              </w:tabs>
              <w:suppressAutoHyphens/>
              <w:ind w:right="62"/>
              <w:jc w:val="both"/>
              <w:rPr>
                <w:color w:val="000000"/>
                <w:sz w:val="24"/>
                <w:szCs w:val="24"/>
                <w:lang w:eastAsia="ar-SA"/>
              </w:rPr>
            </w:pPr>
          </w:p>
        </w:tc>
      </w:tr>
      <w:tr w:rsidR="00516654" w:rsidRPr="00B65A5A" w:rsidTr="00F860ED">
        <w:tc>
          <w:tcPr>
            <w:tcW w:w="4540" w:type="dxa"/>
            <w:vAlign w:val="center"/>
          </w:tcPr>
          <w:p w:rsidR="00516654" w:rsidRPr="00B65A5A" w:rsidRDefault="00516654" w:rsidP="00F860ED">
            <w:pPr>
              <w:widowControl w:val="0"/>
              <w:suppressAutoHyphens/>
              <w:jc w:val="both"/>
              <w:rPr>
                <w:color w:val="000000"/>
                <w:sz w:val="22"/>
                <w:szCs w:val="22"/>
                <w:lang w:eastAsia="ar-SA"/>
              </w:rPr>
            </w:pPr>
            <w:proofErr w:type="spellStart"/>
            <w:r w:rsidRPr="00B65A5A">
              <w:rPr>
                <w:color w:val="000000"/>
                <w:sz w:val="22"/>
                <w:szCs w:val="22"/>
                <w:lang w:eastAsia="ar-SA"/>
              </w:rPr>
              <w:t>Paraksttiesīgās</w:t>
            </w:r>
            <w:proofErr w:type="spellEnd"/>
            <w:r w:rsidRPr="00B65A5A">
              <w:rPr>
                <w:color w:val="000000"/>
                <w:sz w:val="22"/>
                <w:szCs w:val="22"/>
                <w:lang w:eastAsia="ar-SA"/>
              </w:rPr>
              <w:t xml:space="preserve"> personas amats:</w:t>
            </w:r>
          </w:p>
        </w:tc>
        <w:tc>
          <w:tcPr>
            <w:tcW w:w="3965" w:type="dxa"/>
          </w:tcPr>
          <w:p w:rsidR="00516654" w:rsidRPr="00B65A5A" w:rsidRDefault="00516654" w:rsidP="00F860ED">
            <w:pPr>
              <w:widowControl w:val="0"/>
              <w:tabs>
                <w:tab w:val="left" w:pos="720"/>
                <w:tab w:val="left" w:pos="1620"/>
                <w:tab w:val="left" w:pos="2340"/>
                <w:tab w:val="left" w:pos="2520"/>
              </w:tabs>
              <w:suppressAutoHyphens/>
              <w:ind w:right="62"/>
              <w:jc w:val="both"/>
              <w:rPr>
                <w:color w:val="000000"/>
                <w:sz w:val="24"/>
                <w:szCs w:val="24"/>
                <w:lang w:eastAsia="ar-SA"/>
              </w:rPr>
            </w:pPr>
          </w:p>
        </w:tc>
      </w:tr>
      <w:tr w:rsidR="00516654" w:rsidRPr="00B65A5A" w:rsidTr="00F860ED">
        <w:tc>
          <w:tcPr>
            <w:tcW w:w="4540" w:type="dxa"/>
            <w:vAlign w:val="center"/>
          </w:tcPr>
          <w:p w:rsidR="00516654" w:rsidRPr="00B65A5A" w:rsidRDefault="00516654" w:rsidP="00F860ED">
            <w:pPr>
              <w:widowControl w:val="0"/>
              <w:suppressAutoHyphens/>
              <w:jc w:val="both"/>
              <w:rPr>
                <w:color w:val="000000"/>
                <w:sz w:val="22"/>
                <w:szCs w:val="22"/>
                <w:lang w:eastAsia="ar-SA"/>
              </w:rPr>
            </w:pPr>
            <w:r w:rsidRPr="00B65A5A">
              <w:rPr>
                <w:color w:val="000000"/>
                <w:sz w:val="22"/>
                <w:szCs w:val="22"/>
                <w:lang w:eastAsia="ar-SA"/>
              </w:rPr>
              <w:t>Paraksts:</w:t>
            </w:r>
          </w:p>
        </w:tc>
        <w:tc>
          <w:tcPr>
            <w:tcW w:w="3965" w:type="dxa"/>
          </w:tcPr>
          <w:p w:rsidR="00516654" w:rsidRPr="00B65A5A" w:rsidRDefault="00516654" w:rsidP="00F860ED">
            <w:pPr>
              <w:widowControl w:val="0"/>
              <w:tabs>
                <w:tab w:val="left" w:pos="720"/>
                <w:tab w:val="left" w:pos="1620"/>
                <w:tab w:val="left" w:pos="2340"/>
                <w:tab w:val="left" w:pos="2520"/>
              </w:tabs>
              <w:suppressAutoHyphens/>
              <w:ind w:right="62"/>
              <w:jc w:val="both"/>
              <w:rPr>
                <w:color w:val="000000"/>
                <w:sz w:val="24"/>
                <w:szCs w:val="24"/>
                <w:lang w:eastAsia="ar-SA"/>
              </w:rPr>
            </w:pPr>
          </w:p>
        </w:tc>
      </w:tr>
      <w:tr w:rsidR="00516654" w:rsidRPr="00B65A5A" w:rsidTr="00F860ED">
        <w:tc>
          <w:tcPr>
            <w:tcW w:w="4540" w:type="dxa"/>
            <w:vAlign w:val="center"/>
          </w:tcPr>
          <w:p w:rsidR="00516654" w:rsidRPr="00B65A5A" w:rsidRDefault="00516654" w:rsidP="00F860ED">
            <w:pPr>
              <w:widowControl w:val="0"/>
              <w:suppressAutoHyphens/>
              <w:jc w:val="both"/>
              <w:rPr>
                <w:color w:val="000000"/>
                <w:sz w:val="22"/>
                <w:szCs w:val="22"/>
                <w:lang w:eastAsia="ar-SA"/>
              </w:rPr>
            </w:pPr>
            <w:r w:rsidRPr="00B65A5A">
              <w:rPr>
                <w:color w:val="000000"/>
                <w:sz w:val="22"/>
                <w:szCs w:val="22"/>
                <w:lang w:eastAsia="ar-SA"/>
              </w:rPr>
              <w:t>Datums:</w:t>
            </w:r>
          </w:p>
        </w:tc>
        <w:tc>
          <w:tcPr>
            <w:tcW w:w="3965" w:type="dxa"/>
          </w:tcPr>
          <w:p w:rsidR="00516654" w:rsidRPr="00B65A5A" w:rsidRDefault="00516654" w:rsidP="00F860ED">
            <w:pPr>
              <w:widowControl w:val="0"/>
              <w:tabs>
                <w:tab w:val="left" w:pos="720"/>
                <w:tab w:val="left" w:pos="1620"/>
                <w:tab w:val="left" w:pos="2340"/>
                <w:tab w:val="left" w:pos="2520"/>
              </w:tabs>
              <w:suppressAutoHyphens/>
              <w:ind w:right="62"/>
              <w:jc w:val="both"/>
              <w:rPr>
                <w:color w:val="000000"/>
                <w:sz w:val="24"/>
                <w:szCs w:val="24"/>
                <w:lang w:eastAsia="ar-SA"/>
              </w:rPr>
            </w:pPr>
          </w:p>
        </w:tc>
      </w:tr>
    </w:tbl>
    <w:p w:rsidR="00516654" w:rsidRDefault="00516654" w:rsidP="00516654">
      <w:pPr>
        <w:tabs>
          <w:tab w:val="left" w:pos="402"/>
        </w:tabs>
      </w:pPr>
    </w:p>
    <w:p w:rsidR="00516654" w:rsidRDefault="00516654" w:rsidP="00516654">
      <w:pPr>
        <w:jc w:val="right"/>
      </w:pPr>
    </w:p>
    <w:p w:rsidR="00516654" w:rsidRPr="00AA0061" w:rsidRDefault="00516654" w:rsidP="00516654"/>
    <w:p w:rsidR="00516654" w:rsidRDefault="00516654" w:rsidP="00516654">
      <w:pPr>
        <w:jc w:val="right"/>
      </w:pPr>
    </w:p>
    <w:p w:rsidR="00516654" w:rsidRPr="000504E4" w:rsidRDefault="00516654" w:rsidP="00516654">
      <w:pPr>
        <w:tabs>
          <w:tab w:val="left" w:pos="318"/>
        </w:tabs>
        <w:rPr>
          <w:i/>
          <w:sz w:val="22"/>
          <w:szCs w:val="22"/>
        </w:rPr>
      </w:pPr>
      <w:r>
        <w:rPr>
          <w:sz w:val="22"/>
          <w:szCs w:val="22"/>
        </w:rPr>
        <w:tab/>
      </w:r>
      <w:r w:rsidRPr="000504E4">
        <w:rPr>
          <w:i/>
          <w:sz w:val="22"/>
          <w:szCs w:val="22"/>
        </w:rPr>
        <w:t>*Ja dokuments tiek parakstīts elektroniski, dokumenta noformējumam jāatbilst elektronisko dokumentu noformējuma prasībām.</w:t>
      </w:r>
    </w:p>
    <w:p w:rsidR="00720174" w:rsidRDefault="00516654"/>
    <w:sectPr w:rsidR="00720174" w:rsidSect="0051665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imTimes">
    <w:altName w:val="Times New Roman"/>
    <w:panose1 w:val="02020603050405020304"/>
    <w:charset w:val="CC"/>
    <w:family w:val="roman"/>
    <w:pitch w:val="variable"/>
    <w:sig w:usb0="20002887"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54"/>
    <w:rsid w:val="000555C7"/>
    <w:rsid w:val="00290889"/>
    <w:rsid w:val="002B3840"/>
    <w:rsid w:val="00516654"/>
    <w:rsid w:val="00530454"/>
    <w:rsid w:val="00E71CE3"/>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823E-A027-4AAE-84B1-350268A0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516654"/>
    <w:pPr>
      <w:widowControl w:val="0"/>
      <w:spacing w:after="120"/>
    </w:pPr>
    <w:rPr>
      <w:rFonts w:ascii="RimTimes" w:hAnsi="RimTimes"/>
      <w:sz w:val="24"/>
    </w:rPr>
  </w:style>
  <w:style w:type="character" w:customStyle="1" w:styleId="BodyTextChar">
    <w:name w:val="Body Text Char"/>
    <w:basedOn w:val="DefaultParagraphFont"/>
    <w:uiPriority w:val="99"/>
    <w:semiHidden/>
    <w:rsid w:val="00516654"/>
    <w:rPr>
      <w:rFonts w:ascii="Times New Roman" w:eastAsia="Times New Roman" w:hAnsi="Times New Roman" w:cs="Times New Roman"/>
      <w:sz w:val="20"/>
      <w:szCs w:val="20"/>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516654"/>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651</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2023-04-22T08:51:00Z</dcterms:created>
  <dcterms:modified xsi:type="dcterms:W3CDTF">2023-04-22T08:59:00Z</dcterms:modified>
</cp:coreProperties>
</file>